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4C" w:rsidRPr="008F7710" w:rsidRDefault="00C1234C" w:rsidP="00C123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МИНИСТЕРСТВО ЗДРАВООХРАНЕНИЯ РОССИЙСКОЙ ФЕДЕРАЦИИ</w:t>
      </w:r>
    </w:p>
    <w:p w:rsidR="00C1234C" w:rsidRPr="008F7710" w:rsidRDefault="00C1234C" w:rsidP="00C123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C" w:rsidRPr="008F7710" w:rsidRDefault="00C1234C" w:rsidP="008F77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ИНСТРУКЦИЯ</w:t>
      </w:r>
      <w:r w:rsidR="008F7710"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 ПО МЕДИЦИНСКОМУ ПРИМЕНЕНИЮ ЛЕКАРСТВЕННОГО ПРЕПАРАТА</w:t>
      </w:r>
    </w:p>
    <w:p w:rsidR="00C1234C" w:rsidRPr="007D6DB2" w:rsidRDefault="007869E2" w:rsidP="00C123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БАКЛОФЕН</w:t>
      </w:r>
    </w:p>
    <w:p w:rsidR="00B136BE" w:rsidRPr="008F7710" w:rsidRDefault="00B136BE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34C" w:rsidRPr="008F7710" w:rsidRDefault="00C1234C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Регистрационный номер:</w:t>
      </w:r>
    </w:p>
    <w:p w:rsidR="00C1234C" w:rsidRPr="008F7710" w:rsidRDefault="00C1234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Торговое наименование препарата:</w:t>
      </w:r>
      <w:r w:rsidR="006E573A"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869E2">
        <w:rPr>
          <w:rFonts w:ascii="Times New Roman" w:eastAsia="Calibri" w:hAnsi="Times New Roman" w:cs="Times New Roman"/>
          <w:sz w:val="24"/>
          <w:szCs w:val="24"/>
        </w:rPr>
        <w:t>Баклофен</w:t>
      </w:r>
      <w:proofErr w:type="spellEnd"/>
    </w:p>
    <w:p w:rsidR="00C1234C" w:rsidRPr="008F7710" w:rsidRDefault="00C1234C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Международное непатентованное наименование: </w:t>
      </w:r>
      <w:proofErr w:type="spellStart"/>
      <w:r w:rsidR="00386249">
        <w:rPr>
          <w:rFonts w:ascii="Times New Roman" w:eastAsia="Calibri" w:hAnsi="Times New Roman" w:cs="Times New Roman"/>
          <w:sz w:val="24"/>
          <w:szCs w:val="24"/>
        </w:rPr>
        <w:t>б</w:t>
      </w:r>
      <w:r w:rsidR="007869E2">
        <w:rPr>
          <w:rFonts w:ascii="Times New Roman" w:eastAsia="Calibri" w:hAnsi="Times New Roman" w:cs="Times New Roman"/>
          <w:sz w:val="24"/>
          <w:szCs w:val="24"/>
        </w:rPr>
        <w:t>аклофен</w:t>
      </w:r>
      <w:proofErr w:type="spellEnd"/>
    </w:p>
    <w:p w:rsidR="000F7CE2" w:rsidRDefault="00C1234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Лекарственная форма</w:t>
      </w:r>
      <w:r w:rsidRPr="008F77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A715C">
        <w:rPr>
          <w:rFonts w:ascii="Times New Roman" w:eastAsia="Calibri" w:hAnsi="Times New Roman" w:cs="Times New Roman"/>
          <w:sz w:val="24"/>
          <w:szCs w:val="24"/>
        </w:rPr>
        <w:t>таблетки</w:t>
      </w:r>
    </w:p>
    <w:p w:rsidR="00386249" w:rsidRDefault="00C1234C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  <w:r w:rsidR="0038624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C1234C" w:rsidRPr="00386249" w:rsidRDefault="00386249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86249">
        <w:rPr>
          <w:rFonts w:ascii="Times New Roman" w:eastAsia="Calibri" w:hAnsi="Times New Roman" w:cs="Times New Roman"/>
          <w:sz w:val="24"/>
          <w:szCs w:val="24"/>
        </w:rPr>
        <w:t>Каждая таблетка содержит: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2488"/>
        <w:gridCol w:w="2180"/>
      </w:tblGrid>
      <w:tr w:rsidR="007869E2" w:rsidRPr="00005474" w:rsidTr="007869E2">
        <w:tc>
          <w:tcPr>
            <w:tcW w:w="4687" w:type="dxa"/>
          </w:tcPr>
          <w:p w:rsidR="007869E2" w:rsidRPr="007869E2" w:rsidRDefault="007869E2" w:rsidP="00E85C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i/>
                <w:sz w:val="24"/>
                <w:szCs w:val="24"/>
              </w:rPr>
              <w:t>Действующее вещество</w:t>
            </w:r>
          </w:p>
        </w:tc>
        <w:tc>
          <w:tcPr>
            <w:tcW w:w="2488" w:type="dxa"/>
          </w:tcPr>
          <w:p w:rsidR="007869E2" w:rsidRPr="007869E2" w:rsidRDefault="007869E2" w:rsidP="00E85C8F">
            <w:pPr>
              <w:tabs>
                <w:tab w:val="left" w:pos="1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10 мг</w:t>
            </w:r>
          </w:p>
        </w:tc>
        <w:tc>
          <w:tcPr>
            <w:tcW w:w="2180" w:type="dxa"/>
          </w:tcPr>
          <w:p w:rsidR="007869E2" w:rsidRPr="007869E2" w:rsidRDefault="007869E2" w:rsidP="00E85C8F">
            <w:pPr>
              <w:tabs>
                <w:tab w:val="left" w:pos="1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25 мг</w:t>
            </w:r>
          </w:p>
        </w:tc>
      </w:tr>
      <w:tr w:rsidR="007869E2" w:rsidRPr="00005474" w:rsidTr="007869E2">
        <w:trPr>
          <w:trHeight w:val="256"/>
        </w:trPr>
        <w:tc>
          <w:tcPr>
            <w:tcW w:w="4687" w:type="dxa"/>
          </w:tcPr>
          <w:p w:rsidR="007869E2" w:rsidRPr="007869E2" w:rsidRDefault="007869E2" w:rsidP="00786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 xml:space="preserve">10,00 мг </w:t>
            </w:r>
          </w:p>
        </w:tc>
        <w:tc>
          <w:tcPr>
            <w:tcW w:w="2180" w:type="dxa"/>
          </w:tcPr>
          <w:p w:rsidR="007869E2" w:rsidRPr="007869E2" w:rsidRDefault="007869E2" w:rsidP="0078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25,00 мг</w:t>
            </w:r>
          </w:p>
        </w:tc>
      </w:tr>
      <w:tr w:rsidR="007869E2" w:rsidRPr="00005474" w:rsidTr="007869E2">
        <w:tc>
          <w:tcPr>
            <w:tcW w:w="4687" w:type="dxa"/>
          </w:tcPr>
          <w:p w:rsidR="007869E2" w:rsidRPr="007869E2" w:rsidRDefault="007869E2" w:rsidP="00E85C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i/>
                <w:sz w:val="24"/>
                <w:szCs w:val="24"/>
              </w:rPr>
              <w:t>Вспомогательные вещества</w:t>
            </w:r>
          </w:p>
        </w:tc>
        <w:tc>
          <w:tcPr>
            <w:tcW w:w="2488" w:type="dxa"/>
          </w:tcPr>
          <w:p w:rsidR="007869E2" w:rsidRPr="007869E2" w:rsidRDefault="007869E2" w:rsidP="00E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869E2" w:rsidRPr="007869E2" w:rsidRDefault="007869E2" w:rsidP="00E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E2" w:rsidRPr="00005474" w:rsidTr="007869E2">
        <w:tc>
          <w:tcPr>
            <w:tcW w:w="4687" w:type="dxa"/>
          </w:tcPr>
          <w:p w:rsidR="007869E2" w:rsidRPr="007869E2" w:rsidRDefault="00386249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Лактозы моногидрат</w:t>
            </w:r>
          </w:p>
        </w:tc>
        <w:tc>
          <w:tcPr>
            <w:tcW w:w="2488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60,00 мг</w:t>
            </w:r>
          </w:p>
        </w:tc>
        <w:tc>
          <w:tcPr>
            <w:tcW w:w="2180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50,00 мг</w:t>
            </w:r>
          </w:p>
        </w:tc>
      </w:tr>
      <w:tr w:rsidR="007869E2" w:rsidRPr="00005474" w:rsidTr="007869E2">
        <w:tc>
          <w:tcPr>
            <w:tcW w:w="4687" w:type="dxa"/>
          </w:tcPr>
          <w:p w:rsidR="007869E2" w:rsidRPr="007869E2" w:rsidRDefault="007869E2" w:rsidP="00786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2488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34,75 мг</w:t>
            </w:r>
          </w:p>
        </w:tc>
        <w:tc>
          <w:tcPr>
            <w:tcW w:w="2180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29,75 мг</w:t>
            </w:r>
          </w:p>
        </w:tc>
      </w:tr>
      <w:tr w:rsidR="007869E2" w:rsidRPr="00005474" w:rsidTr="007869E2">
        <w:tc>
          <w:tcPr>
            <w:tcW w:w="4687" w:type="dxa"/>
          </w:tcPr>
          <w:p w:rsidR="007869E2" w:rsidRPr="007869E2" w:rsidRDefault="007869E2" w:rsidP="00786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2488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2,25 мг</w:t>
            </w:r>
          </w:p>
        </w:tc>
        <w:tc>
          <w:tcPr>
            <w:tcW w:w="2180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2,25 мг</w:t>
            </w:r>
          </w:p>
        </w:tc>
      </w:tr>
      <w:tr w:rsidR="007869E2" w:rsidRPr="00005474" w:rsidTr="007869E2">
        <w:tc>
          <w:tcPr>
            <w:tcW w:w="4687" w:type="dxa"/>
          </w:tcPr>
          <w:p w:rsidR="007869E2" w:rsidRPr="007869E2" w:rsidRDefault="007869E2" w:rsidP="00786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Тальк</w:t>
            </w:r>
          </w:p>
        </w:tc>
        <w:tc>
          <w:tcPr>
            <w:tcW w:w="2488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1,00 мг</w:t>
            </w:r>
          </w:p>
        </w:tc>
        <w:tc>
          <w:tcPr>
            <w:tcW w:w="2180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1,00 мг</w:t>
            </w:r>
          </w:p>
        </w:tc>
      </w:tr>
      <w:tr w:rsidR="007869E2" w:rsidRPr="00005474" w:rsidTr="007869E2">
        <w:tc>
          <w:tcPr>
            <w:tcW w:w="4687" w:type="dxa"/>
          </w:tcPr>
          <w:p w:rsidR="007869E2" w:rsidRPr="007869E2" w:rsidRDefault="007869E2" w:rsidP="00786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Магния стеарат</w:t>
            </w:r>
          </w:p>
        </w:tc>
        <w:tc>
          <w:tcPr>
            <w:tcW w:w="2488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0,50 мг</w:t>
            </w:r>
          </w:p>
        </w:tc>
        <w:tc>
          <w:tcPr>
            <w:tcW w:w="2180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0,50 мг</w:t>
            </w:r>
          </w:p>
        </w:tc>
      </w:tr>
      <w:tr w:rsidR="007869E2" w:rsidRPr="00005474" w:rsidTr="007869E2">
        <w:tc>
          <w:tcPr>
            <w:tcW w:w="4687" w:type="dxa"/>
          </w:tcPr>
          <w:p w:rsidR="007869E2" w:rsidRPr="007869E2" w:rsidRDefault="007869E2" w:rsidP="00786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Этилцеллюлоза</w:t>
            </w:r>
            <w:proofErr w:type="spellEnd"/>
          </w:p>
        </w:tc>
        <w:tc>
          <w:tcPr>
            <w:tcW w:w="2488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1,50 мг</w:t>
            </w:r>
          </w:p>
        </w:tc>
        <w:tc>
          <w:tcPr>
            <w:tcW w:w="2180" w:type="dxa"/>
          </w:tcPr>
          <w:p w:rsidR="007869E2" w:rsidRPr="007869E2" w:rsidRDefault="007869E2" w:rsidP="00E85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2">
              <w:rPr>
                <w:rFonts w:ascii="Times New Roman" w:hAnsi="Times New Roman" w:cs="Times New Roman"/>
                <w:sz w:val="24"/>
                <w:szCs w:val="24"/>
              </w:rPr>
              <w:t>1,50 мг</w:t>
            </w:r>
          </w:p>
        </w:tc>
      </w:tr>
    </w:tbl>
    <w:p w:rsidR="00322B21" w:rsidRPr="00322B21" w:rsidRDefault="00C1234C" w:rsidP="00C1234C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2B2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Описание: </w:t>
      </w:r>
      <w:r w:rsidR="003862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7869E2" w:rsidRPr="007869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аблетки белого цвета, круглые, двояковыпуклые. Таблетки 10 мг имеют делительную риску.</w:t>
      </w:r>
    </w:p>
    <w:p w:rsidR="00C1234C" w:rsidRPr="008F7710" w:rsidRDefault="00C1234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Фармакотерапевтическая группа</w:t>
      </w:r>
      <w:r w:rsidRPr="008F77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5E4E97">
        <w:rPr>
          <w:rFonts w:ascii="Times New Roman" w:eastAsia="Calibri" w:hAnsi="Times New Roman" w:cs="Times New Roman"/>
          <w:sz w:val="24"/>
          <w:szCs w:val="24"/>
        </w:rPr>
        <w:t>миорелаксант</w:t>
      </w:r>
      <w:proofErr w:type="spellEnd"/>
      <w:r w:rsidR="005E4E97">
        <w:rPr>
          <w:rFonts w:ascii="Times New Roman" w:eastAsia="Calibri" w:hAnsi="Times New Roman" w:cs="Times New Roman"/>
          <w:sz w:val="24"/>
          <w:szCs w:val="24"/>
        </w:rPr>
        <w:t xml:space="preserve"> центрального действия.</w:t>
      </w:r>
    </w:p>
    <w:p w:rsidR="00C1234C" w:rsidRPr="008F7710" w:rsidRDefault="00C1234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Код АТХ</w:t>
      </w:r>
      <w:r w:rsidR="001A715C">
        <w:rPr>
          <w:rFonts w:ascii="Times New Roman" w:eastAsia="Calibri" w:hAnsi="Times New Roman" w:cs="Times New Roman"/>
          <w:sz w:val="24"/>
          <w:szCs w:val="24"/>
        </w:rPr>
        <w:t>:</w:t>
      </w:r>
      <w:r w:rsidR="00786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E97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1A715C" w:rsidRPr="000F7CE2">
        <w:rPr>
          <w:rFonts w:ascii="Times New Roman" w:eastAsia="Calibri" w:hAnsi="Times New Roman" w:cs="Times New Roman"/>
          <w:sz w:val="24"/>
          <w:szCs w:val="24"/>
        </w:rPr>
        <w:t>0</w:t>
      </w:r>
      <w:r w:rsidR="005E4E97">
        <w:rPr>
          <w:rFonts w:ascii="Times New Roman" w:eastAsia="Calibri" w:hAnsi="Times New Roman" w:cs="Times New Roman"/>
          <w:sz w:val="24"/>
          <w:szCs w:val="24"/>
        </w:rPr>
        <w:t>3ВX01</w:t>
      </w:r>
    </w:p>
    <w:p w:rsidR="00C1234C" w:rsidRDefault="003E3B6F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Фармакологическ</w:t>
      </w:r>
      <w:r w:rsidR="000F7CE2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BE3A80" w:rsidRPr="008F7710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0F7CE2">
        <w:rPr>
          <w:rFonts w:ascii="Times New Roman" w:eastAsia="Calibri" w:hAnsi="Times New Roman" w:cs="Times New Roman"/>
          <w:b/>
          <w:sz w:val="24"/>
          <w:szCs w:val="24"/>
        </w:rPr>
        <w:t xml:space="preserve"> свойства</w:t>
      </w:r>
    </w:p>
    <w:p w:rsidR="001A715C" w:rsidRPr="00386249" w:rsidRDefault="001A715C" w:rsidP="00BE3A80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6249">
        <w:rPr>
          <w:rFonts w:ascii="Times New Roman" w:eastAsia="Calibri" w:hAnsi="Times New Roman" w:cs="Times New Roman"/>
          <w:b/>
          <w:i/>
          <w:sz w:val="24"/>
          <w:szCs w:val="24"/>
        </w:rPr>
        <w:t>Фармакодинамика</w:t>
      </w:r>
    </w:p>
    <w:p w:rsidR="001D07F8" w:rsidRPr="001D07F8" w:rsidRDefault="001D07F8" w:rsidP="00BE3A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Миорелаксант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центрального действия, производное гамма-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аминомаслянной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кислоты (ГАМК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-стимулятор). Снижая возбудимость концевых отделов афферентных чувствительных волокон и подавляя промежуточные нейроны, угнетает моно- и полисинаптическую передачу нервных импульсов; уменьшает предварительное напряжение мышечных веретен. Не оказывает действия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нервномышечную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передачу. При неврологических заболеваниях, сопровождающихся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спастичностью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скелетных мышц, ослабляет болезненные спазмы и клонические судороги; увеличивает объем движения 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суставах, облегчает проведение пассивной и активной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кинезотерапии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(физические упражнения, массаж, мануальная терапия).</w:t>
      </w:r>
    </w:p>
    <w:p w:rsidR="00BE3A80" w:rsidRPr="00386249" w:rsidRDefault="00BE3A80" w:rsidP="00BE3A80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6249">
        <w:rPr>
          <w:rFonts w:ascii="Times New Roman" w:eastAsia="Calibri" w:hAnsi="Times New Roman" w:cs="Times New Roman"/>
          <w:b/>
          <w:i/>
          <w:sz w:val="24"/>
          <w:szCs w:val="24"/>
        </w:rPr>
        <w:t>Фармакокинетика</w:t>
      </w:r>
    </w:p>
    <w:p w:rsidR="001D07F8" w:rsidRPr="001D07F8" w:rsidRDefault="001D07F8" w:rsidP="00BE3A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Абсорбция – высокая. Максимальная концентрация в плазме крови достигается через 2-3 часа после приема препарата. Связь с белками плазмы крови – 30 %. Проникает через плацентарный барьер, выделяется с грудным молоком. Метаболизируется в печени. Выводится почками (преимущественно в неизменном виде).</w:t>
      </w:r>
    </w:p>
    <w:p w:rsidR="001C1DF6" w:rsidRDefault="00C1234C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1C1DF6">
        <w:rPr>
          <w:rFonts w:ascii="Times New Roman" w:eastAsia="Calibri" w:hAnsi="Times New Roman" w:cs="Times New Roman"/>
          <w:b/>
          <w:sz w:val="24"/>
          <w:szCs w:val="24"/>
        </w:rPr>
        <w:t>оказания к применению</w:t>
      </w:r>
    </w:p>
    <w:p w:rsidR="0049368C" w:rsidRP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Повышение мышечного тонуса при рассеянном склерозе, заболеваниях спинного мозга (опухоли, сирингомиелия, болезни двигательных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мотонейронов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травмы, миелит), цереброваскулярных заболеваниях, церебральном параличе, менингите, черепно-мозговой травме.</w:t>
      </w:r>
    </w:p>
    <w:p w:rsidR="00C1234C" w:rsidRDefault="001C1DF6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C1234C"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ротивопоказания </w:t>
      </w:r>
    </w:p>
    <w:p w:rsidR="0049368C" w:rsidRP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Гиперчувствительность, эпилепсия, судороги (в т.ч. в анамнезе), психозы, болезнь Паркинсона, язвенная болезнь желудка и двенадцатиперстной кишки, дефицит лактазы, непереносимость лактозы, глюкозо-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галактозная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мальабсорбция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беременность и период лактации, детский возраст до 3 лет.</w:t>
      </w:r>
    </w:p>
    <w:p w:rsidR="006E4CED" w:rsidRDefault="006E4CED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осторожностью</w:t>
      </w:r>
    </w:p>
    <w:p w:rsidR="0049368C" w:rsidRP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Цереброваскулярная недостаточность, атеросклероз сосудов головного мозга, хроническая почечная недостаточность, пожилой возраст, детский возраст до 12 лет.</w:t>
      </w:r>
    </w:p>
    <w:p w:rsidR="00AB75AE" w:rsidRPr="00AB75AE" w:rsidRDefault="00AB75AE" w:rsidP="00AB75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75AE">
        <w:rPr>
          <w:rFonts w:ascii="Times New Roman" w:hAnsi="Times New Roman" w:cs="Times New Roman"/>
          <w:b/>
          <w:sz w:val="24"/>
          <w:szCs w:val="24"/>
        </w:rPr>
        <w:t>Применение при беременности и в период грудного вскармливания</w:t>
      </w:r>
    </w:p>
    <w:p w:rsidR="00AB75AE" w:rsidRPr="00AB75AE" w:rsidRDefault="00AB75AE" w:rsidP="00AB75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75AE">
        <w:rPr>
          <w:rFonts w:ascii="Times New Roman" w:hAnsi="Times New Roman" w:cs="Times New Roman"/>
          <w:i/>
          <w:sz w:val="24"/>
          <w:szCs w:val="24"/>
        </w:rPr>
        <w:t>Беременность</w:t>
      </w:r>
    </w:p>
    <w:p w:rsidR="00AB75AE" w:rsidRPr="00AB75AE" w:rsidRDefault="00AB75AE" w:rsidP="00AB75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5AE">
        <w:rPr>
          <w:rFonts w:ascii="Times New Roman" w:hAnsi="Times New Roman" w:cs="Times New Roman"/>
          <w:sz w:val="24"/>
          <w:szCs w:val="24"/>
        </w:rPr>
        <w:t xml:space="preserve">Адекватных и хорошо контролируемых исследований безопасности применения </w:t>
      </w:r>
      <w:proofErr w:type="spellStart"/>
      <w:r w:rsidRPr="00AB75AE">
        <w:rPr>
          <w:rFonts w:ascii="Times New Roman" w:hAnsi="Times New Roman" w:cs="Times New Roman"/>
          <w:sz w:val="24"/>
          <w:szCs w:val="24"/>
        </w:rPr>
        <w:t>баклофена</w:t>
      </w:r>
      <w:proofErr w:type="spellEnd"/>
      <w:r w:rsidRPr="00AB75AE">
        <w:rPr>
          <w:rFonts w:ascii="Times New Roman" w:hAnsi="Times New Roman" w:cs="Times New Roman"/>
          <w:sz w:val="24"/>
          <w:szCs w:val="24"/>
        </w:rPr>
        <w:t xml:space="preserve"> при беременности не проводилось. Применение препарата во время беременности и в период грудного вскармливания возможно только строго по назначению врача, в том случае, когда предполагаемая польза для матери превышает возможный риск для плода/ребенка и должно проводиться под строгим медицинским контролем. </w:t>
      </w:r>
    </w:p>
    <w:p w:rsidR="00AB75AE" w:rsidRPr="00AB75AE" w:rsidRDefault="00AB75AE" w:rsidP="00AB75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75AE">
        <w:rPr>
          <w:rFonts w:ascii="Times New Roman" w:hAnsi="Times New Roman" w:cs="Times New Roman"/>
          <w:i/>
          <w:sz w:val="24"/>
          <w:szCs w:val="24"/>
        </w:rPr>
        <w:t>Период грудного вскармливания</w:t>
      </w:r>
    </w:p>
    <w:p w:rsidR="00AB75AE" w:rsidRPr="00AB75AE" w:rsidRDefault="00AB75AE" w:rsidP="00AB75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5AE">
        <w:rPr>
          <w:rFonts w:ascii="Times New Roman" w:hAnsi="Times New Roman" w:cs="Times New Roman"/>
          <w:sz w:val="24"/>
          <w:szCs w:val="24"/>
        </w:rPr>
        <w:t xml:space="preserve">Имеются сведения о проникновении </w:t>
      </w:r>
      <w:proofErr w:type="spellStart"/>
      <w:r w:rsidRPr="00AB75AE">
        <w:rPr>
          <w:rFonts w:ascii="Times New Roman" w:hAnsi="Times New Roman" w:cs="Times New Roman"/>
          <w:sz w:val="24"/>
          <w:szCs w:val="24"/>
        </w:rPr>
        <w:t>баклофена</w:t>
      </w:r>
      <w:proofErr w:type="spellEnd"/>
      <w:r w:rsidRPr="00AB75AE">
        <w:rPr>
          <w:rFonts w:ascii="Times New Roman" w:hAnsi="Times New Roman" w:cs="Times New Roman"/>
          <w:sz w:val="24"/>
          <w:szCs w:val="24"/>
        </w:rPr>
        <w:t xml:space="preserve"> в грудное молоко.</w:t>
      </w:r>
    </w:p>
    <w:p w:rsidR="00AB75AE" w:rsidRPr="00AB75AE" w:rsidRDefault="00AB75AE" w:rsidP="00AB75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5AE">
        <w:rPr>
          <w:rFonts w:ascii="Times New Roman" w:hAnsi="Times New Roman" w:cs="Times New Roman"/>
          <w:sz w:val="24"/>
          <w:szCs w:val="24"/>
        </w:rPr>
        <w:t xml:space="preserve">Решение о прекращении грудного вскармливания или прекращении/отказе от лечения препаратом должно приниматься после оценки преимущества грудного вскармливания и терапии для матери с потенциальным </w:t>
      </w:r>
      <w:bookmarkStart w:id="0" w:name="_GoBack"/>
      <w:bookmarkEnd w:id="0"/>
      <w:r w:rsidRPr="00AB75AE">
        <w:rPr>
          <w:rFonts w:ascii="Times New Roman" w:hAnsi="Times New Roman" w:cs="Times New Roman"/>
          <w:sz w:val="24"/>
          <w:szCs w:val="24"/>
        </w:rPr>
        <w:t xml:space="preserve">риском для плода или ребенка. </w:t>
      </w:r>
    </w:p>
    <w:p w:rsidR="00AB75AE" w:rsidRPr="00AB75AE" w:rsidRDefault="00AB75AE" w:rsidP="00C123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75AE">
        <w:rPr>
          <w:rFonts w:ascii="Times New Roman" w:hAnsi="Times New Roman" w:cs="Times New Roman"/>
          <w:i/>
          <w:sz w:val="24"/>
          <w:szCs w:val="24"/>
        </w:rPr>
        <w:t>При необходимости применения препарата во время беременности и/или в период грудного вскармливания необходимо проконсультироваться с врачом.</w:t>
      </w:r>
    </w:p>
    <w:p w:rsidR="00C1234C" w:rsidRDefault="00C1234C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Способ применения и дозы </w:t>
      </w:r>
    </w:p>
    <w:p w:rsid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Внутрь, во время еды. В случае пропуска очередного приема не следует принимать двойную дозу препарата.</w:t>
      </w:r>
    </w:p>
    <w:p w:rsidR="0049368C" w:rsidRPr="005F3A1E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3A1E">
        <w:rPr>
          <w:rFonts w:ascii="Times New Roman" w:eastAsia="Calibri" w:hAnsi="Times New Roman" w:cs="Times New Roman"/>
          <w:sz w:val="24"/>
          <w:szCs w:val="24"/>
          <w:u w:val="single"/>
        </w:rPr>
        <w:t>Взрослые:</w:t>
      </w:r>
    </w:p>
    <w:p w:rsidR="0049368C" w:rsidRDefault="005F3A1E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Начальная доза</w:t>
      </w:r>
      <w:r w:rsidR="0049368C">
        <w:rPr>
          <w:rFonts w:ascii="Times New Roman" w:eastAsia="Calibri" w:hAnsi="Times New Roman" w:cs="Times New Roman"/>
          <w:sz w:val="24"/>
          <w:szCs w:val="24"/>
        </w:rPr>
        <w:t xml:space="preserve"> – 5 </w:t>
      </w:r>
      <w:r>
        <w:rPr>
          <w:rFonts w:ascii="Times New Roman" w:eastAsia="Calibri" w:hAnsi="Times New Roman" w:cs="Times New Roman"/>
          <w:sz w:val="24"/>
          <w:szCs w:val="24"/>
        </w:rPr>
        <w:t>мг (1/2 таблетки по 10 мг) 3 ра</w:t>
      </w:r>
      <w:r w:rsidR="0049368C">
        <w:rPr>
          <w:rFonts w:ascii="Times New Roman" w:eastAsia="Calibri" w:hAnsi="Times New Roman" w:cs="Times New Roman"/>
          <w:sz w:val="24"/>
          <w:szCs w:val="24"/>
        </w:rPr>
        <w:t>за в сутки, с последующим увеличением дозы каждые 3 дня на 5 мг до наступления терапевтического эффекта (обычно 30-75 мг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68C">
        <w:rPr>
          <w:rFonts w:ascii="Times New Roman" w:eastAsia="Calibri" w:hAnsi="Times New Roman" w:cs="Times New Roman"/>
          <w:sz w:val="24"/>
          <w:szCs w:val="24"/>
        </w:rPr>
        <w:t>в день).</w:t>
      </w:r>
    </w:p>
    <w:p w:rsidR="0049368C" w:rsidRDefault="005F3A1E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</w:t>
      </w:r>
      <w:r w:rsidR="0049368C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49368C">
        <w:rPr>
          <w:rFonts w:ascii="Times New Roman" w:eastAsia="Calibri" w:hAnsi="Times New Roman" w:cs="Times New Roman"/>
          <w:sz w:val="24"/>
          <w:szCs w:val="24"/>
        </w:rPr>
        <w:t>мальная суточная доза составляет 100 мг.</w:t>
      </w:r>
    </w:p>
    <w:p w:rsid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Окончательная доза устанавливается таким образом, чтобы снижение мышечного тонуса не приводило к чрезмерной миастении и не ухудшало двигательные функции.</w:t>
      </w:r>
    </w:p>
    <w:p w:rsid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повышенной чувствительности начальная суточная доза составляет 5-10 мг, с последующим более медленным увеличением.</w:t>
      </w:r>
    </w:p>
    <w:p w:rsid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хронической почечной недостаточности и</w:t>
      </w:r>
      <w:r w:rsidR="005F3A1E">
        <w:rPr>
          <w:rFonts w:ascii="Times New Roman" w:eastAsia="Calibri" w:hAnsi="Times New Roman" w:cs="Times New Roman"/>
          <w:sz w:val="24"/>
          <w:szCs w:val="24"/>
        </w:rPr>
        <w:t xml:space="preserve"> при проведении гемодиализа- су</w:t>
      </w:r>
      <w:r>
        <w:rPr>
          <w:rFonts w:ascii="Times New Roman" w:eastAsia="Calibri" w:hAnsi="Times New Roman" w:cs="Times New Roman"/>
          <w:sz w:val="24"/>
          <w:szCs w:val="24"/>
        </w:rPr>
        <w:t>точная доза 5 мг (1/2 таблетки</w:t>
      </w:r>
      <w:r w:rsidR="005F3A1E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 мг).</w:t>
      </w:r>
    </w:p>
    <w:p w:rsid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больных, требующих приема высоких доз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баклофена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(от 75 мг до 100 мг в день), следует применять препарат в таблетках по 25 мг.</w:t>
      </w:r>
    </w:p>
    <w:p w:rsid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пациентов старше 65 лет дозу препарата следует увеличивать с осторожностью, в связи с повышением риска возникновения побочных эффектов.</w:t>
      </w:r>
    </w:p>
    <w:p w:rsidR="0049368C" w:rsidRPr="005F3A1E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3A1E">
        <w:rPr>
          <w:rFonts w:ascii="Times New Roman" w:eastAsia="Calibri" w:hAnsi="Times New Roman" w:cs="Times New Roman"/>
          <w:sz w:val="24"/>
          <w:szCs w:val="24"/>
          <w:u w:val="single"/>
        </w:rPr>
        <w:t>Дети:</w:t>
      </w:r>
    </w:p>
    <w:p w:rsid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Начальная доза 5 мг (1/2 таблетки </w:t>
      </w:r>
      <w:r w:rsidR="005F3A1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10 мг) 3 раза в сутки. В случае необходимости дозу можно с осторожностью увеличивать каждые 3 дня на 5 мг до наступления терапевтического эффекта.</w:t>
      </w:r>
    </w:p>
    <w:p w:rsid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Обычно рекомендуются следующие дозы:</w:t>
      </w:r>
    </w:p>
    <w:p w:rsid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детей от 3 до 6 лет – 20-30 мг в сутки, от 6 до 10 лет – 30-60 мг в сутки. У детей старше 10 лет максимальная суточная доза составляет 2,5 мг/кг массы тела; начальная доза – 1,5-2,0 мг/кг массы тела.</w:t>
      </w:r>
    </w:p>
    <w:p w:rsidR="0049368C" w:rsidRPr="0049368C" w:rsidRDefault="0049368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Отмену препарата проводят постепенно (в течение 1-2 недель).</w:t>
      </w:r>
    </w:p>
    <w:p w:rsidR="00C1234C" w:rsidRPr="008F7710" w:rsidRDefault="003E3B6F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Побочное действие</w:t>
      </w:r>
    </w:p>
    <w:p w:rsidR="00386249" w:rsidRDefault="00386249" w:rsidP="003862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Для оценки частоты возникновения нежелательных явлений использованы следующие критерии (согласно классификации Всемирной организации здравоохранения): очень часто (&gt; 10 % назначений); часто (&gt; 1 % и </w:t>
      </w:r>
      <w:proofErr w:type="gramStart"/>
      <w:r w:rsidRPr="009F75C4">
        <w:rPr>
          <w:rFonts w:ascii="Times New Roman" w:hAnsi="Times New Roman" w:cs="Times New Roman"/>
          <w:sz w:val="24"/>
          <w:szCs w:val="24"/>
        </w:rPr>
        <w:t>&lt; 10</w:t>
      </w:r>
      <w:proofErr w:type="gramEnd"/>
      <w:r w:rsidRPr="009F75C4">
        <w:rPr>
          <w:rFonts w:ascii="Times New Roman" w:hAnsi="Times New Roman" w:cs="Times New Roman"/>
          <w:sz w:val="24"/>
          <w:szCs w:val="24"/>
        </w:rPr>
        <w:t xml:space="preserve"> %); нечасто (&gt; 0,1 % и &lt; 1 %); редко (&gt; 0,01 % и &lt; 0,1 %); очень редко (&lt; 0,01 %); частота неизвестна (недостаточно данных для оценки частоты развития).</w:t>
      </w:r>
    </w:p>
    <w:p w:rsidR="007869E2" w:rsidRDefault="007869E2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>Со стороны нервной системы: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очень частые – сонливость, седативный эффект; частые – головокружение, слабость, усталость, спутанность сознания, нарушение походки</w:t>
      </w:r>
      <w:r w:rsidR="005E4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бессонница, эйфория, депрессия, астения, атаксия, тремор, галлюцинации, ночные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кошмары, нистагм, сухость во рту; редкие </w:t>
      </w:r>
      <w:r w:rsidR="00E85C8F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C8F">
        <w:rPr>
          <w:rFonts w:ascii="Times New Roman" w:eastAsia="Calibri" w:hAnsi="Times New Roman" w:cs="Times New Roman"/>
          <w:sz w:val="24"/>
          <w:szCs w:val="24"/>
        </w:rPr>
        <w:t>парестезии, дизартрия; частота неизвестна – синдром апноэ во время сна*.</w:t>
      </w:r>
    </w:p>
    <w:p w:rsidR="00E85C8F" w:rsidRDefault="00E85C8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>Со стороны сердечно-сосудистой системы: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частые – снижение сердечного выброса, артериальная гипотензия.</w:t>
      </w:r>
    </w:p>
    <w:p w:rsidR="00E85C8F" w:rsidRDefault="00E85C8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>Со стороны желудочно-кишечного тракта: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очень частые – тошнота; частые – рвота, запор, диарея, диспепсические явления; редкие – абдоминальные боли,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дисгевзия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нарушение функции печени.</w:t>
      </w:r>
    </w:p>
    <w:p w:rsidR="00E85C8F" w:rsidRDefault="00E85C8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>Со стороны дыхательной системы: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частые – угнетение дыхания.</w:t>
      </w:r>
    </w:p>
    <w:p w:rsidR="00E85C8F" w:rsidRDefault="00E85C8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>Со стороны опорно-двигательного аппарата: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частые – миалгия.</w:t>
      </w:r>
    </w:p>
    <w:p w:rsidR="00E85C8F" w:rsidRDefault="00E85C8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 xml:space="preserve">Со стороны органов чувств: </w:t>
      </w:r>
      <w:r>
        <w:rPr>
          <w:rFonts w:ascii="Times New Roman" w:eastAsia="Calibri" w:hAnsi="Times New Roman" w:cs="Times New Roman"/>
          <w:sz w:val="24"/>
          <w:szCs w:val="24"/>
        </w:rPr>
        <w:t>частые – парез аккомодации, зрительные нарушения.</w:t>
      </w:r>
    </w:p>
    <w:p w:rsidR="00E85C8F" w:rsidRDefault="00E85C8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 xml:space="preserve">Со стороны кожи и подкожной клетчатки: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частые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гипергидроз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сыпь.</w:t>
      </w:r>
    </w:p>
    <w:p w:rsidR="00E85C8F" w:rsidRDefault="00E85C8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>Со стороны почек и мочевыделительной системы: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частые – полиурия,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энурез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дизурия; редкие – задержка мочи.</w:t>
      </w:r>
    </w:p>
    <w:p w:rsidR="00E85C8F" w:rsidRDefault="00E85C8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 xml:space="preserve">Со стороны </w:t>
      </w:r>
      <w:proofErr w:type="spellStart"/>
      <w:r w:rsidRPr="005E4E97">
        <w:rPr>
          <w:rFonts w:ascii="Times New Roman" w:eastAsia="Calibri" w:hAnsi="Times New Roman" w:cs="Times New Roman"/>
          <w:i/>
          <w:sz w:val="24"/>
          <w:szCs w:val="24"/>
        </w:rPr>
        <w:t>репрудуктивной</w:t>
      </w:r>
      <w:proofErr w:type="spellEnd"/>
      <w:r w:rsidRPr="005E4E97">
        <w:rPr>
          <w:rFonts w:ascii="Times New Roman" w:eastAsia="Calibri" w:hAnsi="Times New Roman" w:cs="Times New Roman"/>
          <w:i/>
          <w:sz w:val="24"/>
          <w:szCs w:val="24"/>
        </w:rPr>
        <w:t xml:space="preserve"> системы: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редкие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эректильная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дисфункция.</w:t>
      </w:r>
    </w:p>
    <w:p w:rsidR="00E85C8F" w:rsidRDefault="00E85C8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>Общие нарушения: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очень редкие – гипотермия.</w:t>
      </w:r>
    </w:p>
    <w:p w:rsidR="00E85C8F" w:rsidRDefault="00E85C8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единичных случаях наблюдалось повышение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спастичности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что расценивалось как парадоксальная реакция на препарат.</w:t>
      </w:r>
    </w:p>
    <w:p w:rsidR="00E85C8F" w:rsidRPr="005E4E97" w:rsidRDefault="00E85C8F" w:rsidP="00E85C8F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 xml:space="preserve">*Случаи центрального синдрома апноэ во время сна наблюдались при использовании </w:t>
      </w:r>
      <w:proofErr w:type="spellStart"/>
      <w:r w:rsidRPr="005E4E97">
        <w:rPr>
          <w:rFonts w:ascii="Times New Roman" w:eastAsia="Calibri" w:hAnsi="Times New Roman" w:cs="Times New Roman"/>
          <w:i/>
          <w:sz w:val="24"/>
          <w:szCs w:val="24"/>
        </w:rPr>
        <w:t>баклофена</w:t>
      </w:r>
      <w:proofErr w:type="spellEnd"/>
      <w:r w:rsidRPr="005E4E97">
        <w:rPr>
          <w:rFonts w:ascii="Times New Roman" w:eastAsia="Calibri" w:hAnsi="Times New Roman" w:cs="Times New Roman"/>
          <w:i/>
          <w:sz w:val="24"/>
          <w:szCs w:val="24"/>
        </w:rPr>
        <w:t xml:space="preserve"> в высоких дозах (≥100 мг) у пациентов с алкогольной зависимостью.</w:t>
      </w:r>
    </w:p>
    <w:p w:rsidR="0075185A" w:rsidRDefault="0075185A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Передозировка</w:t>
      </w:r>
    </w:p>
    <w:p w:rsidR="00340C3F" w:rsidRDefault="00340C3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>Симптомы: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сонливость, потеря сознания, кома, угнетение дыхания; спутанность сознания, галлюцинации, тревожное возбуждение (ажитация), судороги, отклонения на электрокардиограмме (феномен «вспышка-подавление» и трехфазные волны), нарушения аккомодации, нарушение зрачкового рефлекса;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генерализованная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мышечная гипотония,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миоклония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гипорефлексия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или арефлексия; судороги; расширение периферических сосудов, гипотония или гипертензия, брадикардия или тахикардия, либо аритмия сердца; гипотермия; тошнота, рвота, диарея, гиперсекреция слюны; повышение уровня печеночных ферментов, значений СГОТ (АСТ) и щелочной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фосфотазы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(ЩФ),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рабдомиолиз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0C3F" w:rsidRPr="00340C3F" w:rsidRDefault="00340C3F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E4E97">
        <w:rPr>
          <w:rFonts w:ascii="Times New Roman" w:eastAsia="Calibri" w:hAnsi="Times New Roman" w:cs="Times New Roman"/>
          <w:i/>
          <w:sz w:val="24"/>
          <w:szCs w:val="24"/>
        </w:rPr>
        <w:t>Лечение: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обильное питье, диуретики; при угнетении дыхания – искусственная вентиляция легких. Специфического антидота не существует.</w:t>
      </w:r>
    </w:p>
    <w:p w:rsidR="008F7710" w:rsidRDefault="008F7710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с другими лекарственными </w:t>
      </w:r>
      <w:r w:rsidR="00A27A6A">
        <w:rPr>
          <w:rFonts w:ascii="Times New Roman" w:eastAsia="Calibri" w:hAnsi="Times New Roman" w:cs="Times New Roman"/>
          <w:b/>
          <w:sz w:val="24"/>
          <w:szCs w:val="24"/>
        </w:rPr>
        <w:t>средствами</w:t>
      </w:r>
      <w:r w:rsidRPr="008F771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71783" w:rsidRDefault="00171783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Усиливает действие препаратов, угнетающих центральную нервную систему, гипотензивных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противоподагрических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лекарственных средств, этанола.</w:t>
      </w:r>
    </w:p>
    <w:p w:rsidR="00171783" w:rsidRPr="00171783" w:rsidRDefault="00171783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Трициклические антидепрессанты усиливают снижение мышечного тонуса;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леводопа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карбидопа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сочетании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леводопой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повышают риск развития галлюцинаций, спутанности сознания, возбуждения. </w:t>
      </w:r>
    </w:p>
    <w:p w:rsidR="0075185A" w:rsidRDefault="0075185A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Особые указания</w:t>
      </w:r>
    </w:p>
    <w:p w:rsidR="00C226D8" w:rsidRDefault="00C226D8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Побочные действия часто имеют транзиторный характер, их следует отличать от симптомов заболевания, по поводу которого проводится лечение: при сопутствующей эпилепсии лечение проводят без отмены про</w:t>
      </w:r>
      <w:r w:rsidR="005E4E9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ивоэпилептических средств.</w:t>
      </w:r>
    </w:p>
    <w:p w:rsidR="00C226D8" w:rsidRDefault="00C226D8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пациентов с заболеваниями печени и сахарным диабетом необходимо периодически контролировать активность «печеночных»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трансаминаз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щелочной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фосфотазы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концентрацию глюкозы крови.</w:t>
      </w:r>
    </w:p>
    <w:p w:rsidR="00C226D8" w:rsidRDefault="00C226D8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Баклофен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следует использовать с осторожностью у пациентов с почечной недостаточностью, а применение препарата у пациентов с терминальной стадией почечной недостаточности возможно только, если предполагаемая польза превосходит потенциальный риск (см. раздел «Способ применения и дозы»). Неврологические признаки и симптомы передозировки, включая клинические проявления токсической энцефалопатии (например, спутанность сознания, дезориентация, сонливость и сниженный уровень сознания), наблюдались у пациентов с почечной недостаточностью, получавших пероральные дозы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баклофена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более 5 мг в сутки. Пациенты с нарушенной функцией почек должны находиться под </w:t>
      </w:r>
      <w:r w:rsidR="000D2127">
        <w:rPr>
          <w:rFonts w:ascii="Times New Roman" w:eastAsia="Calibri" w:hAnsi="Times New Roman" w:cs="Times New Roman"/>
          <w:sz w:val="24"/>
          <w:szCs w:val="24"/>
        </w:rPr>
        <w:t>тщательным наблюдением для быстрого диагностирования ранних симптомов токсичности.</w:t>
      </w:r>
    </w:p>
    <w:p w:rsidR="000D2127" w:rsidRDefault="00F06736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Особая осторожность необходима при использовании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баклофена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комбинации с лекарственными препаратами или медицинскими продуктами, которые могут значимо влиять на функцию почек. Следует тщательно контролировать функцию почек, и суточную дозу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баклофена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необходимо корректировать соответствующим образом для предотвращения токсичности препарата. Препарат следует всегда (за исключением случаев, когда возникают серьезные нежелательные эффекты) отменять постепенно, последовательно снижая дозу в течение примерно 1-2 недель. При быстрой отмене препарата, особенно после длительного применения, сообщалось о таких проявлениях синдрома отмены, как тревожное состояние и спутанность сознания, бред, галлюцинации, психотическое расстройство, ма</w:t>
      </w:r>
      <w:r w:rsidR="005E4E97">
        <w:rPr>
          <w:rFonts w:ascii="Times New Roman" w:eastAsia="Calibri" w:hAnsi="Times New Roman" w:cs="Times New Roman"/>
          <w:sz w:val="24"/>
          <w:szCs w:val="24"/>
        </w:rPr>
        <w:t>ниакальное состояние или паранойя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судороги (эпилептический статус), дискинезия, тахикардия, гипертермия,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рабдомиолиз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временное усиление пластичности.</w:t>
      </w:r>
    </w:p>
    <w:p w:rsidR="00386249" w:rsidRPr="00386249" w:rsidRDefault="00386249" w:rsidP="0038624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6249">
        <w:rPr>
          <w:rFonts w:ascii="Times New Roman" w:eastAsia="Calibri" w:hAnsi="Times New Roman" w:cs="Times New Roman"/>
          <w:b/>
          <w:sz w:val="24"/>
          <w:szCs w:val="24"/>
        </w:rPr>
        <w:t>Влияние на способность управлять транспортными средствами и работу с механизмами</w:t>
      </w:r>
    </w:p>
    <w:p w:rsidR="00386249" w:rsidRDefault="00386249" w:rsidP="003862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Во время лечения следует воздерживаться от потенциально опасных видов деятельности, связанных с необходимостью повышенного внимания и быстрых психических и двигательных реакций.</w:t>
      </w:r>
    </w:p>
    <w:p w:rsidR="00C1234C" w:rsidRPr="008F7710" w:rsidRDefault="003E3B6F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Форма выпуска</w:t>
      </w:r>
      <w:r w:rsidR="00C1234C"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185A" w:rsidRDefault="0075185A" w:rsidP="009B6B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Таблетки </w:t>
      </w:r>
      <w:r w:rsidR="00171783">
        <w:rPr>
          <w:rFonts w:ascii="Times New Roman" w:eastAsia="Calibri" w:hAnsi="Times New Roman" w:cs="Times New Roman"/>
          <w:sz w:val="24"/>
          <w:szCs w:val="24"/>
        </w:rPr>
        <w:t>10мг и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мг.</w:t>
      </w:r>
    </w:p>
    <w:p w:rsidR="007869E2" w:rsidRPr="007869E2" w:rsidRDefault="007869E2" w:rsidP="007869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869E2">
        <w:rPr>
          <w:rFonts w:ascii="Times New Roman" w:eastAsia="Calibri" w:hAnsi="Times New Roman" w:cs="Times New Roman"/>
          <w:sz w:val="24"/>
          <w:szCs w:val="24"/>
        </w:rPr>
        <w:t>По 10 таблеток в контурную ячейковую упаковку из пленки поливинилхлоридной и фольги алюминиевой печатной лакированной.</w:t>
      </w:r>
    </w:p>
    <w:p w:rsidR="007869E2" w:rsidRPr="007869E2" w:rsidRDefault="007869E2" w:rsidP="007869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869E2">
        <w:rPr>
          <w:rFonts w:ascii="Times New Roman" w:eastAsia="Calibri" w:hAnsi="Times New Roman" w:cs="Times New Roman"/>
          <w:sz w:val="24"/>
          <w:szCs w:val="24"/>
        </w:rPr>
        <w:t>По 1, 2, 3, 4, 5 контурных ячейковых упаковок вместе с инструкцией по применению помещают в пачку из картона.</w:t>
      </w:r>
    </w:p>
    <w:p w:rsidR="007869E2" w:rsidRDefault="007869E2" w:rsidP="007869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869E2">
        <w:rPr>
          <w:rFonts w:ascii="Times New Roman" w:eastAsia="Calibri" w:hAnsi="Times New Roman" w:cs="Times New Roman"/>
          <w:sz w:val="24"/>
          <w:szCs w:val="24"/>
        </w:rPr>
        <w:t xml:space="preserve">100, 200, 300, 400, 600, 800 контурных ячейковых упаковок с равным количеством </w:t>
      </w:r>
      <w:proofErr w:type="gramStart"/>
      <w:r w:rsidRPr="007869E2">
        <w:rPr>
          <w:rFonts w:ascii="Times New Roman" w:eastAsia="Calibri" w:hAnsi="Times New Roman" w:cs="Times New Roman"/>
          <w:sz w:val="24"/>
          <w:szCs w:val="24"/>
        </w:rPr>
        <w:t>инструкций  по</w:t>
      </w:r>
      <w:proofErr w:type="gramEnd"/>
      <w:r w:rsidRPr="007869E2">
        <w:rPr>
          <w:rFonts w:ascii="Times New Roman" w:eastAsia="Calibri" w:hAnsi="Times New Roman" w:cs="Times New Roman"/>
          <w:sz w:val="24"/>
          <w:szCs w:val="24"/>
        </w:rPr>
        <w:t xml:space="preserve"> медицинскому применению помещают в коробку картонную (для стационаров).</w:t>
      </w:r>
    </w:p>
    <w:p w:rsidR="00C1234C" w:rsidRPr="008F7710" w:rsidRDefault="00386249" w:rsidP="007869E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Условия хранения</w:t>
      </w:r>
      <w:r w:rsidR="00C1234C"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B6B60" w:rsidRDefault="009B6B60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6B60">
        <w:rPr>
          <w:rFonts w:ascii="Times New Roman" w:eastAsia="Calibri" w:hAnsi="Times New Roman" w:cs="Times New Roman"/>
          <w:sz w:val="24"/>
          <w:szCs w:val="24"/>
        </w:rPr>
        <w:t xml:space="preserve">В защищенном от света месте, при температуре не выше 25 </w:t>
      </w:r>
      <w:r w:rsidRPr="009B6B60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9B6B60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234C" w:rsidRPr="008F7710" w:rsidRDefault="00C1234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F7710">
        <w:rPr>
          <w:rFonts w:ascii="Times New Roman" w:eastAsia="Calibri" w:hAnsi="Times New Roman" w:cs="Times New Roman"/>
          <w:sz w:val="24"/>
          <w:szCs w:val="24"/>
        </w:rPr>
        <w:t xml:space="preserve">Хранить в недоступном для детей месте. </w:t>
      </w:r>
    </w:p>
    <w:p w:rsidR="00D11ECB" w:rsidRPr="008F7710" w:rsidRDefault="00D11ECB" w:rsidP="00D11EC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10">
        <w:rPr>
          <w:rFonts w:ascii="Times New Roman" w:eastAsia="Calibri" w:hAnsi="Times New Roman" w:cs="Times New Roman"/>
          <w:b/>
          <w:sz w:val="24"/>
          <w:szCs w:val="24"/>
        </w:rPr>
        <w:t>Срок годности</w:t>
      </w:r>
    </w:p>
    <w:p w:rsidR="00D11ECB" w:rsidRPr="008F7710" w:rsidRDefault="007869E2" w:rsidP="00D11E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года.</w:t>
      </w:r>
      <w:r w:rsidR="00D11ECB" w:rsidRPr="008F7710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386249">
        <w:rPr>
          <w:rFonts w:ascii="Times New Roman" w:eastAsia="Calibri" w:hAnsi="Times New Roman" w:cs="Times New Roman"/>
          <w:sz w:val="24"/>
          <w:szCs w:val="24"/>
        </w:rPr>
        <w:t>применять</w:t>
      </w:r>
      <w:r w:rsidR="00D11ECB" w:rsidRPr="008F7710">
        <w:rPr>
          <w:rFonts w:ascii="Times New Roman" w:eastAsia="Calibri" w:hAnsi="Times New Roman" w:cs="Times New Roman"/>
          <w:sz w:val="24"/>
          <w:szCs w:val="24"/>
        </w:rPr>
        <w:t xml:space="preserve"> по истечении срока годности.</w:t>
      </w:r>
    </w:p>
    <w:p w:rsidR="00C1234C" w:rsidRPr="008F7710" w:rsidRDefault="00386249" w:rsidP="00C123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Условия отпуска</w:t>
      </w:r>
      <w:r w:rsidR="00C1234C"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2B21" w:rsidRDefault="00322B21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Отпускают</w:t>
      </w:r>
      <w:r w:rsidR="00C1234C" w:rsidRPr="00322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783">
        <w:rPr>
          <w:rFonts w:ascii="Times New Roman" w:eastAsia="Calibri" w:hAnsi="Times New Roman" w:cs="Times New Roman"/>
          <w:sz w:val="24"/>
          <w:szCs w:val="24"/>
        </w:rPr>
        <w:t>по рецепту.</w:t>
      </w:r>
      <w:r w:rsidR="00C1234C" w:rsidRPr="00322B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234C" w:rsidRPr="00322B21" w:rsidRDefault="00386249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Производитель/О</w:t>
      </w:r>
      <w:r w:rsidR="00C1234C" w:rsidRPr="008F7710">
        <w:rPr>
          <w:rFonts w:ascii="Times New Roman" w:eastAsia="Calibri" w:hAnsi="Times New Roman" w:cs="Times New Roman"/>
          <w:b/>
          <w:sz w:val="24"/>
          <w:szCs w:val="24"/>
        </w:rPr>
        <w:t>рганизация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1234C"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 принимающая претензии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потребителей</w:t>
      </w:r>
      <w:r w:rsidR="00C1234C" w:rsidRPr="008F77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234C" w:rsidRPr="008F7710" w:rsidRDefault="00C1234C" w:rsidP="00C1234C">
      <w:pPr>
        <w:pStyle w:val="Default"/>
        <w:spacing w:line="360" w:lineRule="auto"/>
        <w:rPr>
          <w:szCs w:val="23"/>
        </w:rPr>
      </w:pPr>
      <w:r w:rsidRPr="008F7710">
        <w:rPr>
          <w:szCs w:val="23"/>
        </w:rPr>
        <w:t xml:space="preserve">АО «Усолье-Сибирский Химфармзавод» </w:t>
      </w:r>
    </w:p>
    <w:p w:rsidR="00386249" w:rsidRDefault="00C1234C" w:rsidP="00966BBA">
      <w:pPr>
        <w:pStyle w:val="Default"/>
        <w:spacing w:line="360" w:lineRule="auto"/>
        <w:rPr>
          <w:szCs w:val="23"/>
        </w:rPr>
      </w:pPr>
      <w:r w:rsidRPr="008F7710">
        <w:rPr>
          <w:szCs w:val="23"/>
        </w:rPr>
        <w:t xml:space="preserve">Россия, 665462, Иркутская область, г.Усолье-Сибирское, северо-западная часть города, с северо-восточной стороны, в 115 м от Прибайкальской автодороги. </w:t>
      </w:r>
    </w:p>
    <w:p w:rsidR="00C1234C" w:rsidRPr="008F7710" w:rsidRDefault="00C1234C" w:rsidP="00966BBA">
      <w:pPr>
        <w:pStyle w:val="Default"/>
        <w:spacing w:line="360" w:lineRule="auto"/>
        <w:rPr>
          <w:szCs w:val="23"/>
        </w:rPr>
      </w:pPr>
      <w:r w:rsidRPr="008F7710">
        <w:rPr>
          <w:szCs w:val="23"/>
        </w:rPr>
        <w:t xml:space="preserve">тел./факс: </w:t>
      </w:r>
      <w:r w:rsidR="00386249">
        <w:rPr>
          <w:szCs w:val="23"/>
        </w:rPr>
        <w:t>+ 7 (39543) 5891</w:t>
      </w:r>
      <w:r w:rsidRPr="008F7710">
        <w:rPr>
          <w:szCs w:val="23"/>
        </w:rPr>
        <w:t xml:space="preserve">0, </w:t>
      </w:r>
      <w:r w:rsidR="00386249">
        <w:rPr>
          <w:szCs w:val="23"/>
        </w:rPr>
        <w:t>+7 (39543) 589</w:t>
      </w:r>
      <w:r w:rsidRPr="008F7710">
        <w:rPr>
          <w:szCs w:val="23"/>
        </w:rPr>
        <w:t>08</w:t>
      </w:r>
    </w:p>
    <w:p w:rsidR="00C1234C" w:rsidRPr="008F7710" w:rsidRDefault="00C1234C" w:rsidP="00C1234C">
      <w:pPr>
        <w:tabs>
          <w:tab w:val="left" w:pos="2835"/>
          <w:tab w:val="left" w:pos="3402"/>
          <w:tab w:val="left" w:pos="737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4179" w:rsidRPr="008F7710" w:rsidRDefault="002E4179" w:rsidP="00C1234C">
      <w:pPr>
        <w:tabs>
          <w:tab w:val="left" w:pos="2835"/>
          <w:tab w:val="left" w:pos="3402"/>
          <w:tab w:val="left" w:pos="737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234C" w:rsidRPr="008F7710" w:rsidRDefault="00C1234C" w:rsidP="00C1234C">
      <w:pPr>
        <w:tabs>
          <w:tab w:val="left" w:pos="2835"/>
          <w:tab w:val="left" w:pos="3402"/>
          <w:tab w:val="left" w:pos="737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F7710">
        <w:rPr>
          <w:rFonts w:ascii="Times New Roman" w:eastAsia="Calibri" w:hAnsi="Times New Roman" w:cs="Times New Roman"/>
          <w:sz w:val="24"/>
          <w:szCs w:val="24"/>
        </w:rPr>
        <w:t>Генеральный директор</w:t>
      </w:r>
    </w:p>
    <w:p w:rsidR="00C1234C" w:rsidRPr="008F7710" w:rsidRDefault="00C1234C" w:rsidP="00C123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F7710">
        <w:rPr>
          <w:rFonts w:ascii="Times New Roman" w:eastAsia="Calibri" w:hAnsi="Times New Roman" w:cs="Times New Roman"/>
          <w:sz w:val="24"/>
          <w:szCs w:val="24"/>
        </w:rPr>
        <w:t xml:space="preserve">АО «Усолье-Сибирский </w:t>
      </w:r>
      <w:proofErr w:type="gramStart"/>
      <w:r w:rsidRPr="008F7710">
        <w:rPr>
          <w:rFonts w:ascii="Times New Roman" w:eastAsia="Calibri" w:hAnsi="Times New Roman" w:cs="Times New Roman"/>
          <w:sz w:val="24"/>
          <w:szCs w:val="24"/>
        </w:rPr>
        <w:t xml:space="preserve">Химфармзавод»   </w:t>
      </w:r>
      <w:proofErr w:type="gramEnd"/>
      <w:r w:rsidRPr="008F77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С.В. Тюстин</w:t>
      </w:r>
      <w:r w:rsidRPr="008F7710">
        <w:rPr>
          <w:rFonts w:ascii="Times New Roman" w:eastAsia="Calibri" w:hAnsi="Times New Roman" w:cs="Times New Roman"/>
          <w:sz w:val="24"/>
          <w:szCs w:val="24"/>
        </w:rPr>
        <w:cr/>
      </w:r>
    </w:p>
    <w:p w:rsidR="00E85C8F" w:rsidRPr="00C1234C" w:rsidRDefault="00E85C8F" w:rsidP="00C123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85C8F" w:rsidRPr="00C1234C" w:rsidSect="00E85C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4C" w:rsidRDefault="00BE034C" w:rsidP="009B6B60">
      <w:pPr>
        <w:spacing w:after="0" w:line="240" w:lineRule="auto"/>
      </w:pPr>
      <w:r>
        <w:separator/>
      </w:r>
    </w:p>
  </w:endnote>
  <w:endnote w:type="continuationSeparator" w:id="0">
    <w:p w:rsidR="00BE034C" w:rsidRDefault="00BE034C" w:rsidP="009B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384130"/>
      <w:docPartObj>
        <w:docPartGallery w:val="Page Numbers (Bottom of Page)"/>
        <w:docPartUnique/>
      </w:docPartObj>
    </w:sdtPr>
    <w:sdtEndPr/>
    <w:sdtContent>
      <w:p w:rsidR="00C226D8" w:rsidRDefault="00C226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5AE">
          <w:rPr>
            <w:noProof/>
          </w:rPr>
          <w:t>6</w:t>
        </w:r>
        <w:r>
          <w:fldChar w:fldCharType="end"/>
        </w:r>
      </w:p>
    </w:sdtContent>
  </w:sdt>
  <w:p w:rsidR="00C226D8" w:rsidRDefault="00C226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4C" w:rsidRDefault="00BE034C" w:rsidP="009B6B60">
      <w:pPr>
        <w:spacing w:after="0" w:line="240" w:lineRule="auto"/>
      </w:pPr>
      <w:r>
        <w:separator/>
      </w:r>
    </w:p>
  </w:footnote>
  <w:footnote w:type="continuationSeparator" w:id="0">
    <w:p w:rsidR="00BE034C" w:rsidRDefault="00BE034C" w:rsidP="009B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636A"/>
    <w:multiLevelType w:val="hybridMultilevel"/>
    <w:tmpl w:val="E67EFAEA"/>
    <w:lvl w:ilvl="0" w:tplc="C1C4208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C7"/>
    <w:rsid w:val="00066DCD"/>
    <w:rsid w:val="000D2127"/>
    <w:rsid w:val="000E65D7"/>
    <w:rsid w:val="000F7CE2"/>
    <w:rsid w:val="00145993"/>
    <w:rsid w:val="0015603F"/>
    <w:rsid w:val="00161918"/>
    <w:rsid w:val="00167DEF"/>
    <w:rsid w:val="00171653"/>
    <w:rsid w:val="00171783"/>
    <w:rsid w:val="00175991"/>
    <w:rsid w:val="001A483F"/>
    <w:rsid w:val="001A715C"/>
    <w:rsid w:val="001C1DF6"/>
    <w:rsid w:val="001D07F8"/>
    <w:rsid w:val="001D5EB3"/>
    <w:rsid w:val="00257A9A"/>
    <w:rsid w:val="002E0177"/>
    <w:rsid w:val="002E4179"/>
    <w:rsid w:val="00322B21"/>
    <w:rsid w:val="003310CD"/>
    <w:rsid w:val="00336F2E"/>
    <w:rsid w:val="00340C3F"/>
    <w:rsid w:val="00342BFB"/>
    <w:rsid w:val="00371FD1"/>
    <w:rsid w:val="00386249"/>
    <w:rsid w:val="003D3268"/>
    <w:rsid w:val="003E3B6F"/>
    <w:rsid w:val="004525A8"/>
    <w:rsid w:val="00490B12"/>
    <w:rsid w:val="0049368C"/>
    <w:rsid w:val="004A6525"/>
    <w:rsid w:val="0057365E"/>
    <w:rsid w:val="00591CC7"/>
    <w:rsid w:val="005E4E97"/>
    <w:rsid w:val="005F3A1E"/>
    <w:rsid w:val="0068047E"/>
    <w:rsid w:val="00681B7B"/>
    <w:rsid w:val="006D448F"/>
    <w:rsid w:val="006E4CED"/>
    <w:rsid w:val="006E573A"/>
    <w:rsid w:val="006E5A09"/>
    <w:rsid w:val="0075185A"/>
    <w:rsid w:val="00785BF9"/>
    <w:rsid w:val="007869E2"/>
    <w:rsid w:val="007C76AF"/>
    <w:rsid w:val="007D6DB2"/>
    <w:rsid w:val="00822D10"/>
    <w:rsid w:val="00890D2C"/>
    <w:rsid w:val="008F7710"/>
    <w:rsid w:val="00903205"/>
    <w:rsid w:val="00933647"/>
    <w:rsid w:val="00941FA7"/>
    <w:rsid w:val="00966BBA"/>
    <w:rsid w:val="009B6B60"/>
    <w:rsid w:val="009C0ED7"/>
    <w:rsid w:val="009C67AE"/>
    <w:rsid w:val="009E5526"/>
    <w:rsid w:val="00A27A6A"/>
    <w:rsid w:val="00A55570"/>
    <w:rsid w:val="00A7754A"/>
    <w:rsid w:val="00A80F23"/>
    <w:rsid w:val="00AA0287"/>
    <w:rsid w:val="00AB75AE"/>
    <w:rsid w:val="00AD77BD"/>
    <w:rsid w:val="00AE7D43"/>
    <w:rsid w:val="00B136BE"/>
    <w:rsid w:val="00B22AC4"/>
    <w:rsid w:val="00B46565"/>
    <w:rsid w:val="00BB59F0"/>
    <w:rsid w:val="00BD5DC7"/>
    <w:rsid w:val="00BE034C"/>
    <w:rsid w:val="00BE3A80"/>
    <w:rsid w:val="00C1234C"/>
    <w:rsid w:val="00C226D8"/>
    <w:rsid w:val="00C26B4D"/>
    <w:rsid w:val="00D11ECB"/>
    <w:rsid w:val="00D2272E"/>
    <w:rsid w:val="00DD654F"/>
    <w:rsid w:val="00E85C8F"/>
    <w:rsid w:val="00E95A35"/>
    <w:rsid w:val="00F0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66869-5301-4A4A-9D53-FDD72D94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AE"/>
  </w:style>
  <w:style w:type="paragraph" w:styleId="1">
    <w:name w:val="heading 1"/>
    <w:basedOn w:val="a"/>
    <w:link w:val="10"/>
    <w:uiPriority w:val="9"/>
    <w:qFormat/>
    <w:rsid w:val="00BE3A80"/>
    <w:pPr>
      <w:keepNext/>
      <w:tabs>
        <w:tab w:val="left" w:pos="4820"/>
      </w:tabs>
      <w:suppressAutoHyphens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Cs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C1234C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C1234C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1234C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C12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BF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6E57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6E5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3A80"/>
    <w:rPr>
      <w:rFonts w:ascii="Times New Roman" w:eastAsia="Times New Roman" w:hAnsi="Times New Roman" w:cs="Times New Roman"/>
      <w:bCs/>
      <w:color w:val="00000A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B60"/>
  </w:style>
  <w:style w:type="paragraph" w:styleId="aa">
    <w:name w:val="footer"/>
    <w:basedOn w:val="a"/>
    <w:link w:val="ab"/>
    <w:uiPriority w:val="99"/>
    <w:unhideWhenUsed/>
    <w:rsid w:val="009B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B60"/>
  </w:style>
  <w:style w:type="paragraph" w:styleId="ac">
    <w:name w:val="List Paragraph"/>
    <w:basedOn w:val="a"/>
    <w:uiPriority w:val="34"/>
    <w:qFormat/>
    <w:rsid w:val="00E8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1E80-DE2D-48EF-9D65-5164195C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Базаева Нина</cp:lastModifiedBy>
  <cp:revision>12</cp:revision>
  <cp:lastPrinted>2020-03-16T13:06:00Z</cp:lastPrinted>
  <dcterms:created xsi:type="dcterms:W3CDTF">2019-01-14T13:27:00Z</dcterms:created>
  <dcterms:modified xsi:type="dcterms:W3CDTF">2020-03-16T13:06:00Z</dcterms:modified>
</cp:coreProperties>
</file>